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CellSpacing w:w="0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8070"/>
      </w:tblGrid>
      <w:tr w:rsidR="00264A72" w:rsidTr="00264A72">
        <w:trPr>
          <w:trHeight w:val="1504"/>
          <w:tblCellSpacing w:w="0" w:type="dxa"/>
        </w:trPr>
        <w:tc>
          <w:tcPr>
            <w:tcW w:w="1650" w:type="dxa"/>
            <w:hideMark/>
          </w:tcPr>
          <w:p w:rsidR="00264A72" w:rsidRDefault="00264A72">
            <w:pPr>
              <w:tabs>
                <w:tab w:val="left" w:pos="4347"/>
                <w:tab w:val="left" w:pos="5415"/>
              </w:tabs>
              <w:spacing w:after="0" w:line="240" w:lineRule="auto"/>
              <w:rPr>
                <w:rFonts w:ascii="Californian FB" w:hAnsi="Californian FB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990600" cy="933450"/>
                  <wp:effectExtent l="0" t="0" r="0" b="0"/>
                  <wp:docPr id="2" name="Picture 2" descr="UAS Logo PNG New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S Logo PNG New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</w:tcPr>
          <w:p w:rsidR="00264A72" w:rsidRDefault="00264A72">
            <w:pPr>
              <w:tabs>
                <w:tab w:val="left" w:pos="4347"/>
                <w:tab w:val="left" w:pos="5415"/>
              </w:tabs>
              <w:spacing w:after="0" w:line="240" w:lineRule="auto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UNIVERSITY OF AGRICULTURAL SCIENCES</w:t>
            </w:r>
          </w:p>
          <w:p w:rsidR="00264A72" w:rsidRDefault="00264A72">
            <w:pPr>
              <w:tabs>
                <w:tab w:val="left" w:pos="4347"/>
                <w:tab w:val="left" w:pos="5415"/>
              </w:tabs>
              <w:spacing w:after="0" w:line="240" w:lineRule="auto"/>
              <w:ind w:left="-180" w:firstLine="180"/>
              <w:rPr>
                <w:rFonts w:ascii="Baskerville Old Face" w:hAnsi="Baskerville Old Face"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                      BENGALURU</w:t>
            </w:r>
          </w:p>
          <w:p w:rsidR="00264A72" w:rsidRDefault="00264A72">
            <w:pPr>
              <w:tabs>
                <w:tab w:val="left" w:pos="4347"/>
                <w:tab w:val="left" w:pos="5415"/>
              </w:tabs>
              <w:spacing w:after="0" w:line="240" w:lineRule="auto"/>
              <w:ind w:left="-180" w:firstLine="18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Estate Office, GKVK, Bangalore – 560065</w:t>
            </w:r>
          </w:p>
          <w:p w:rsidR="00264A72" w:rsidRDefault="00264A72">
            <w:pPr>
              <w:tabs>
                <w:tab w:val="left" w:pos="4347"/>
                <w:tab w:val="left" w:pos="5415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:rsidR="00264A72" w:rsidRDefault="00264A72" w:rsidP="00264A72">
      <w:pPr>
        <w:spacing w:after="0" w:line="240" w:lineRule="auto"/>
        <w:ind w:left="-360" w:right="-450"/>
        <w:rPr>
          <w:rFonts w:ascii="Bookman Old Style" w:hAnsi="Bookman Old Style"/>
          <w:b/>
          <w:bCs/>
          <w:u w:val="single"/>
        </w:rPr>
      </w:pPr>
      <w:r>
        <w:rPr>
          <w:b/>
          <w:bCs/>
        </w:rPr>
        <w:t>____________________________________________________________________________________________</w:t>
      </w:r>
    </w:p>
    <w:p w:rsidR="00264A72" w:rsidRDefault="00264A72" w:rsidP="00264A72">
      <w:pPr>
        <w:pStyle w:val="NoSpacing"/>
        <w:ind w:left="-450" w:right="-5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No. EO/SPO/e-Proc/19/2024-25                                                          Date:18-02-2025</w:t>
      </w:r>
    </w:p>
    <w:p w:rsidR="00264A72" w:rsidRDefault="00264A72" w:rsidP="00264A72">
      <w:pPr>
        <w:pStyle w:val="NoSpacing"/>
        <w:ind w:left="-450" w:right="-540"/>
        <w:jc w:val="both"/>
        <w:rPr>
          <w:rFonts w:ascii="Bookman Old Style" w:hAnsi="Bookman Old Style"/>
          <w:b/>
        </w:rPr>
      </w:pPr>
    </w:p>
    <w:p w:rsidR="00264A72" w:rsidRDefault="00264A72" w:rsidP="00264A72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TENDER NOTIFICATION</w:t>
      </w:r>
    </w:p>
    <w:p w:rsidR="00264A72" w:rsidRDefault="00264A72" w:rsidP="00264A72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(Through e-procurement portal only)</w:t>
      </w:r>
    </w:p>
    <w:p w:rsidR="00264A72" w:rsidRDefault="00264A72" w:rsidP="00264A72">
      <w:pPr>
        <w:spacing w:after="0"/>
      </w:pPr>
    </w:p>
    <w:p w:rsidR="00264A72" w:rsidRDefault="00264A72" w:rsidP="00264A72">
      <w:pPr>
        <w:pStyle w:val="NoSpacing"/>
        <w:ind w:left="-540" w:right="-720"/>
        <w:jc w:val="both"/>
        <w:rPr>
          <w:rFonts w:ascii="Bookman Old Style" w:hAnsi="Bookman Old Style"/>
          <w:sz w:val="24"/>
          <w:szCs w:val="24"/>
        </w:rPr>
      </w:pPr>
      <w:r>
        <w:tab/>
      </w:r>
      <w:r>
        <w:rPr>
          <w:rFonts w:ascii="Bookman Old Style" w:hAnsi="Bookman Old Style"/>
          <w:bCs/>
          <w:sz w:val="24"/>
          <w:szCs w:val="24"/>
        </w:rPr>
        <w:t xml:space="preserve">The University of Agricultural Sciences, Bengaluru has invited Tender in the prescribed form as per the Standard tender document KG-2 from the reputed firms for the procurement of the following Equipment’s under SMSP Project Through PFMS. </w:t>
      </w:r>
      <w:r>
        <w:rPr>
          <w:rFonts w:ascii="Bookman Old Style" w:hAnsi="Bookman Old Style"/>
          <w:sz w:val="24"/>
          <w:szCs w:val="24"/>
        </w:rPr>
        <w:t xml:space="preserve">The details of the KG-2, Tender Notification, Schedule, Specifications </w:t>
      </w:r>
      <w:r>
        <w:rPr>
          <w:rFonts w:ascii="Bookman Old Style" w:hAnsi="Bookman Old Style"/>
          <w:bCs/>
          <w:sz w:val="24"/>
          <w:szCs w:val="24"/>
        </w:rPr>
        <w:t xml:space="preserve">are available in the website </w:t>
      </w:r>
      <w:r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kppp.karnataka.gov.in</w:t>
      </w:r>
      <w:r>
        <w:rPr>
          <w:rFonts w:ascii="Bookman Old Style" w:hAnsi="Bookman Old Style"/>
          <w:sz w:val="24"/>
          <w:szCs w:val="24"/>
        </w:rPr>
        <w:t>. The cost of the Tender document is as per e-procurement portal NORMS. The EMD shall be paid using e-procurement payment modes.</w:t>
      </w:r>
    </w:p>
    <w:p w:rsidR="00264A72" w:rsidRDefault="00264A72" w:rsidP="00264A72">
      <w:pPr>
        <w:pStyle w:val="NoSpacing"/>
        <w:ind w:left="-450" w:right="-720"/>
        <w:jc w:val="both"/>
        <w:rPr>
          <w:rFonts w:ascii="Bookman Old Style" w:hAnsi="Bookman Old Style"/>
        </w:rPr>
      </w:pPr>
    </w:p>
    <w:tbl>
      <w:tblPr>
        <w:tblW w:w="1062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832"/>
        <w:gridCol w:w="851"/>
        <w:gridCol w:w="1382"/>
      </w:tblGrid>
      <w:tr w:rsidR="00264A72" w:rsidTr="00264A7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2" w:rsidRDefault="00264A72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Sl. No.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2" w:rsidRDefault="00264A72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Name of work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2" w:rsidRDefault="00264A7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Qty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72" w:rsidRDefault="00264A7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EMD</w:t>
            </w:r>
          </w:p>
          <w:p w:rsidR="00264A72" w:rsidRDefault="00264A7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Rs.</w:t>
            </w:r>
          </w:p>
        </w:tc>
      </w:tr>
      <w:tr w:rsidR="00264A72" w:rsidTr="00264A72">
        <w:trPr>
          <w:trHeight w:val="36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72" w:rsidRDefault="00264A7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72" w:rsidRDefault="00264A7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1) Seed Coating Machine &amp; Auto Loading Feeding Conveyor, 2) Seed Dryer &amp; Automation etc., 3) Z Elevator, 4) Automatic Bag Filling Machine (Special Officer (Seeds), NSP,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72" w:rsidRDefault="00264A7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264A72" w:rsidRDefault="00264A7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72" w:rsidRDefault="00264A72">
            <w:pPr>
              <w:spacing w:after="0" w:line="240" w:lineRule="auto"/>
              <w:ind w:left="-108" w:right="-14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150000-00</w:t>
            </w:r>
          </w:p>
        </w:tc>
      </w:tr>
      <w:tr w:rsidR="00264A72" w:rsidTr="00264A72">
        <w:trPr>
          <w:trHeight w:val="36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72" w:rsidRDefault="00264A7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72" w:rsidRDefault="00264A7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1) Hawk Eye Precision Vision Technology, 2) Enhanced Sorting Technology, 3) Smart Multi Spectrum LED Technology, 4) Ultra-Fast Ejection System 5) Collection System 6) Other Features 7) Feeding System (Special Officer (Seeds), NSP, GKVK)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72" w:rsidRDefault="00264A7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set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72" w:rsidRDefault="00264A72">
            <w:pPr>
              <w:spacing w:after="0" w:line="240" w:lineRule="auto"/>
              <w:ind w:left="-108" w:right="-14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120000-00</w:t>
            </w:r>
          </w:p>
        </w:tc>
      </w:tr>
    </w:tbl>
    <w:p w:rsidR="00264A72" w:rsidRDefault="00264A72" w:rsidP="00264A72">
      <w:pPr>
        <w:spacing w:after="0" w:line="240" w:lineRule="auto"/>
      </w:pPr>
    </w:p>
    <w:p w:rsidR="00264A72" w:rsidRDefault="00264A72" w:rsidP="00264A72">
      <w:pPr>
        <w:spacing w:line="240" w:lineRule="auto"/>
        <w:ind w:left="-450" w:right="-540"/>
        <w:jc w:val="both"/>
        <w:rPr>
          <w:rFonts w:ascii="Bookman Old Style" w:hAnsi="Bookman Old Style" w:cs="Times New Roman"/>
          <w:sz w:val="24"/>
          <w:szCs w:val="24"/>
        </w:rPr>
      </w:pPr>
      <w:r>
        <w:tab/>
      </w:r>
      <w:r>
        <w:rPr>
          <w:rFonts w:ascii="Bookman Old Style" w:hAnsi="Bookman Old Style" w:cs="Times New Roman"/>
          <w:sz w:val="24"/>
          <w:szCs w:val="24"/>
        </w:rPr>
        <w:t xml:space="preserve">The above items will be procured under two cover system and the conditions for two cover systems is also uploaded in the website. </w:t>
      </w:r>
    </w:p>
    <w:p w:rsidR="00264A72" w:rsidRDefault="00264A72" w:rsidP="00264A72">
      <w:pPr>
        <w:tabs>
          <w:tab w:val="left" w:pos="4914"/>
        </w:tabs>
        <w:spacing w:line="360" w:lineRule="auto"/>
        <w:ind w:left="-567" w:right="-7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sz w:val="24"/>
          <w:szCs w:val="24"/>
        </w:rPr>
        <w:t xml:space="preserve">      The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Blank Tender Documents can be down loaded from </w:t>
      </w:r>
      <w:r>
        <w:rPr>
          <w:rFonts w:ascii="Bookman Old Style" w:hAnsi="Bookman Old Style"/>
          <w:b/>
          <w:color w:val="333333"/>
          <w:sz w:val="24"/>
          <w:szCs w:val="24"/>
          <w:u w:val="single"/>
          <w:shd w:val="clear" w:color="auto" w:fill="FFFFFF"/>
        </w:rPr>
        <w:t>kppp.karnataka.gov.in</w:t>
      </w:r>
      <w:r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>The Pre-bid meeting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will be held on 28-02-2025 at 11.30 a.m. Last date and time for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uploading the tender on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04-03-2025 up to 4.00 p.m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The Technical bid will be opened on 06-03-2025 at 10.30 a.m. The Financial bid will be opened on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08-03-2025 at 10.30 a.m</w:t>
      </w:r>
      <w:r>
        <w:rPr>
          <w:rFonts w:ascii="Bookman Old Style" w:hAnsi="Bookman Old Style"/>
          <w:sz w:val="24"/>
          <w:szCs w:val="24"/>
        </w:rPr>
        <w:t xml:space="preserve">. in the Tender Committee room of Estate Office.  Further details can be had from the office of the undersigned during working hours and also refer UAS Website: </w:t>
      </w:r>
      <w:hyperlink r:id="rId7" w:history="1">
        <w:r>
          <w:rPr>
            <w:rStyle w:val="Hyperlink"/>
            <w:rFonts w:ascii="Bookman Old Style" w:hAnsi="Bookman Old Style"/>
            <w:b/>
            <w:sz w:val="24"/>
            <w:szCs w:val="24"/>
          </w:rPr>
          <w:t>www.uasbangalore.edu.in</w:t>
        </w:r>
      </w:hyperlink>
      <w:r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and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e-portal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Help Desk-</w:t>
      </w:r>
      <w:hyperlink r:id="rId8" w:history="1">
        <w:r>
          <w:rPr>
            <w:rStyle w:val="Hyperlink"/>
            <w:rFonts w:ascii="Bookman Old Style" w:hAnsi="Bookman Old Style"/>
            <w:b/>
            <w:bCs/>
            <w:sz w:val="24"/>
            <w:szCs w:val="24"/>
          </w:rPr>
          <w:t>support@eprochelpdesk.com</w:t>
        </w:r>
      </w:hyperlink>
      <w:r>
        <w:rPr>
          <w:rStyle w:val="Hyperlink"/>
          <w:rFonts w:ascii="Bookman Old Style" w:hAnsi="Bookman Old Style"/>
          <w:b/>
          <w:bCs/>
          <w:sz w:val="24"/>
          <w:szCs w:val="24"/>
        </w:rPr>
        <w:t xml:space="preserve">. </w:t>
      </w:r>
      <w:r>
        <w:rPr>
          <w:rFonts w:ascii="Bookman Old Style" w:hAnsi="Bookman Old Style"/>
          <w:b/>
          <w:bCs/>
          <w:color w:val="333333"/>
          <w:sz w:val="24"/>
          <w:szCs w:val="24"/>
          <w:shd w:val="clear" w:color="auto" w:fill="FFFFFF"/>
        </w:rPr>
        <w:t xml:space="preserve">91-8046010000, +91-8068948777 </w:t>
      </w:r>
      <w:r>
        <w:rPr>
          <w:rFonts w:ascii="Bookman Old Style" w:hAnsi="Bookman Old Style"/>
          <w:sz w:val="24"/>
          <w:szCs w:val="24"/>
        </w:rPr>
        <w:t xml:space="preserve">The University reserves the right to accept or reject any or all the tenders without assigning any reasons. </w:t>
      </w:r>
      <w:r>
        <w:rPr>
          <w:rFonts w:ascii="Bookman Old Style" w:hAnsi="Bookman Old Style" w:cs="Times New Roman"/>
          <w:sz w:val="24"/>
          <w:szCs w:val="24"/>
        </w:rPr>
        <w:t>Tender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will be under two cover system and the conditions for two cover systems is also uploaded in the website</w:t>
      </w:r>
      <w:r>
        <w:rPr>
          <w:rFonts w:ascii="Bookman Old Style" w:hAnsi="Bookman Old Style"/>
          <w:b/>
        </w:rPr>
        <w:t xml:space="preserve">                                                                                                      </w:t>
      </w:r>
    </w:p>
    <w:p w:rsidR="00264A72" w:rsidRDefault="00264A72" w:rsidP="00264A72">
      <w:pPr>
        <w:tabs>
          <w:tab w:val="left" w:pos="4914"/>
        </w:tabs>
        <w:spacing w:line="360" w:lineRule="auto"/>
        <w:ind w:left="-567" w:right="-767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ESTATE OFFICER</w:t>
      </w:r>
    </w:p>
    <w:p w:rsidR="00250EF7" w:rsidRPr="005C7B99" w:rsidRDefault="00250EF7" w:rsidP="005C7B99">
      <w:bookmarkStart w:id="0" w:name="_GoBack"/>
      <w:bookmarkEnd w:id="0"/>
    </w:p>
    <w:sectPr w:rsidR="00250EF7" w:rsidRPr="005C7B99" w:rsidSect="00B22BF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8F" w:rsidRDefault="00C2618F" w:rsidP="0046660B">
      <w:pPr>
        <w:spacing w:after="0" w:line="240" w:lineRule="auto"/>
      </w:pPr>
      <w:r>
        <w:separator/>
      </w:r>
    </w:p>
  </w:endnote>
  <w:endnote w:type="continuationSeparator" w:id="0">
    <w:p w:rsidR="00C2618F" w:rsidRDefault="00C2618F" w:rsidP="0046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8F" w:rsidRDefault="00C2618F" w:rsidP="0046660B">
      <w:pPr>
        <w:spacing w:after="0" w:line="240" w:lineRule="auto"/>
      </w:pPr>
      <w:r>
        <w:separator/>
      </w:r>
    </w:p>
  </w:footnote>
  <w:footnote w:type="continuationSeparator" w:id="0">
    <w:p w:rsidR="00C2618F" w:rsidRDefault="00C2618F" w:rsidP="0046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6C4"/>
    <w:rsid w:val="000178AE"/>
    <w:rsid w:val="00024879"/>
    <w:rsid w:val="00075CBD"/>
    <w:rsid w:val="00090EAF"/>
    <w:rsid w:val="000934F8"/>
    <w:rsid w:val="000C78C6"/>
    <w:rsid w:val="000D3ADF"/>
    <w:rsid w:val="001658BA"/>
    <w:rsid w:val="00173A3E"/>
    <w:rsid w:val="001A2D5A"/>
    <w:rsid w:val="001E2C23"/>
    <w:rsid w:val="001F212F"/>
    <w:rsid w:val="001F782C"/>
    <w:rsid w:val="00230EEF"/>
    <w:rsid w:val="00250EF7"/>
    <w:rsid w:val="00264A72"/>
    <w:rsid w:val="0029534E"/>
    <w:rsid w:val="00304334"/>
    <w:rsid w:val="00332FF3"/>
    <w:rsid w:val="0035457A"/>
    <w:rsid w:val="003746AB"/>
    <w:rsid w:val="0038426B"/>
    <w:rsid w:val="00387581"/>
    <w:rsid w:val="003A1BF5"/>
    <w:rsid w:val="003B60A6"/>
    <w:rsid w:val="003C1C7B"/>
    <w:rsid w:val="003D5B7E"/>
    <w:rsid w:val="004311A3"/>
    <w:rsid w:val="00456EDC"/>
    <w:rsid w:val="004602A8"/>
    <w:rsid w:val="0046660B"/>
    <w:rsid w:val="004B03D5"/>
    <w:rsid w:val="004D3902"/>
    <w:rsid w:val="00540B8F"/>
    <w:rsid w:val="0054700C"/>
    <w:rsid w:val="0058300A"/>
    <w:rsid w:val="005C7B99"/>
    <w:rsid w:val="005E0332"/>
    <w:rsid w:val="005E1B7F"/>
    <w:rsid w:val="00621568"/>
    <w:rsid w:val="006225A8"/>
    <w:rsid w:val="0064762A"/>
    <w:rsid w:val="00654795"/>
    <w:rsid w:val="00691DCE"/>
    <w:rsid w:val="006D16C4"/>
    <w:rsid w:val="0070319E"/>
    <w:rsid w:val="00742106"/>
    <w:rsid w:val="007B6545"/>
    <w:rsid w:val="007E4A85"/>
    <w:rsid w:val="007E5095"/>
    <w:rsid w:val="008343DB"/>
    <w:rsid w:val="00837FB4"/>
    <w:rsid w:val="008478F8"/>
    <w:rsid w:val="0085399C"/>
    <w:rsid w:val="00883086"/>
    <w:rsid w:val="008D45B6"/>
    <w:rsid w:val="008D56B2"/>
    <w:rsid w:val="008E7037"/>
    <w:rsid w:val="00901BA4"/>
    <w:rsid w:val="009629BF"/>
    <w:rsid w:val="009700EA"/>
    <w:rsid w:val="009916E8"/>
    <w:rsid w:val="009A0DB4"/>
    <w:rsid w:val="009B636F"/>
    <w:rsid w:val="009D1226"/>
    <w:rsid w:val="009E04C2"/>
    <w:rsid w:val="00A17671"/>
    <w:rsid w:val="00A21770"/>
    <w:rsid w:val="00A31F01"/>
    <w:rsid w:val="00A52368"/>
    <w:rsid w:val="00A9341D"/>
    <w:rsid w:val="00AD778F"/>
    <w:rsid w:val="00B32F20"/>
    <w:rsid w:val="00B6107B"/>
    <w:rsid w:val="00B90A8C"/>
    <w:rsid w:val="00BA4175"/>
    <w:rsid w:val="00BD4FAA"/>
    <w:rsid w:val="00BE5A63"/>
    <w:rsid w:val="00C11B75"/>
    <w:rsid w:val="00C2618F"/>
    <w:rsid w:val="00C33D62"/>
    <w:rsid w:val="00C54125"/>
    <w:rsid w:val="00C66530"/>
    <w:rsid w:val="00C67BE7"/>
    <w:rsid w:val="00C80885"/>
    <w:rsid w:val="00C970CB"/>
    <w:rsid w:val="00CD3FC6"/>
    <w:rsid w:val="00D24B84"/>
    <w:rsid w:val="00D36D8B"/>
    <w:rsid w:val="00D7411E"/>
    <w:rsid w:val="00D84764"/>
    <w:rsid w:val="00DE6F41"/>
    <w:rsid w:val="00E60C4F"/>
    <w:rsid w:val="00E87E0E"/>
    <w:rsid w:val="00EB1BE3"/>
    <w:rsid w:val="00EB1FEC"/>
    <w:rsid w:val="00EC797E"/>
    <w:rsid w:val="00EE6B44"/>
    <w:rsid w:val="00EF6AFE"/>
    <w:rsid w:val="00F00AD7"/>
    <w:rsid w:val="00F131FD"/>
    <w:rsid w:val="00F954B2"/>
    <w:rsid w:val="00FB0AEB"/>
    <w:rsid w:val="00FC7AFF"/>
    <w:rsid w:val="00FD4532"/>
    <w:rsid w:val="00FD4E23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ED0C1-9754-4C54-A825-B02FE12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8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1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6D16C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D16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D16C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C4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Normal"/>
    <w:rsid w:val="00EB1BE3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37">
    <w:name w:val="Font Style37"/>
    <w:basedOn w:val="DefaultParagraphFont"/>
    <w:rsid w:val="00EB1BE3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35">
    <w:name w:val="Font Style35"/>
    <w:basedOn w:val="DefaultParagraphFont"/>
    <w:rsid w:val="00EB1BE3"/>
    <w:rPr>
      <w:rFonts w:ascii="Palatino Linotype" w:hAnsi="Palatino Linotype" w:cs="Palatino Linotype" w:hint="default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E7037"/>
    <w:pPr>
      <w:spacing w:after="12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E7037"/>
    <w:rPr>
      <w:rFonts w:ascii="Times New Roman" w:eastAsia="Times New Roman" w:hAnsi="Times New Roman" w:cs="Tunga"/>
      <w:sz w:val="24"/>
      <w:szCs w:val="24"/>
      <w:lang w:bidi="kn-IN"/>
    </w:rPr>
  </w:style>
  <w:style w:type="paragraph" w:styleId="Header">
    <w:name w:val="header"/>
    <w:basedOn w:val="Normal"/>
    <w:link w:val="HeaderChar"/>
    <w:uiPriority w:val="99"/>
    <w:unhideWhenUsed/>
    <w:rsid w:val="0046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0B"/>
  </w:style>
  <w:style w:type="paragraph" w:styleId="Footer">
    <w:name w:val="footer"/>
    <w:basedOn w:val="Normal"/>
    <w:link w:val="FooterChar"/>
    <w:uiPriority w:val="99"/>
    <w:unhideWhenUsed/>
    <w:rsid w:val="0046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0B"/>
  </w:style>
  <w:style w:type="table" w:styleId="TableGrid">
    <w:name w:val="Table Grid"/>
    <w:basedOn w:val="TableNormal"/>
    <w:uiPriority w:val="59"/>
    <w:rsid w:val="0037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621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prochelpdes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asbangalore.edu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Chandru</cp:lastModifiedBy>
  <cp:revision>95</cp:revision>
  <cp:lastPrinted>2018-07-30T07:20:00Z</cp:lastPrinted>
  <dcterms:created xsi:type="dcterms:W3CDTF">2016-09-03T04:12:00Z</dcterms:created>
  <dcterms:modified xsi:type="dcterms:W3CDTF">2025-02-20T05:49:00Z</dcterms:modified>
</cp:coreProperties>
</file>